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3864"/>
          <w:sz w:val="32"/>
          <w:szCs w:val="32"/>
        </w:rPr>
        <w:t xml:space="preserve">Journal Verification Checklist</w:t>
      </w:r>
    </w:p>
    <w:p>
      <w:pPr>
        <w:spacing w:after="240"/>
      </w:pPr>
      <w:r>
        <w:rPr>
          <w:rFonts w:ascii="Calibri" w:cs="Calibri" w:eastAsia="Calibri" w:hAnsi="Calibri"/>
          <w:i/>
          <w:iCs/>
          <w:color w:val="595959"/>
          <w:sz w:val="19"/>
          <w:szCs w:val="19"/>
        </w:rPr>
        <w:t xml:space="preserve">For Anna University and other Indian university publication requirements</w:t>
      </w:r>
    </w:p>
    <w:p>
      <w:pPr>
        <w:pBdr>
          <w:left w:val="single" w:color="BFD7EE" w:sz="12" w:space="8"/>
        </w:pBdr>
        <w:spacing w:after="110"/>
        <w:ind w:left="288"/>
      </w:pPr>
      <w:r>
        <w:rPr>
          <w:rFonts w:ascii="Calibri" w:cs="Calibri" w:eastAsia="Calibri" w:hAnsi="Calibri"/>
          <w:i/>
          <w:iCs/>
          <w:color w:val="595959"/>
          <w:sz w:val="19"/>
          <w:szCs w:val="19"/>
        </w:rPr>
        <w:t xml:space="preserve">IMPORTANT: Journal lists and publication rules change, and each university sets its own. Always verify the current Annexure list and the publication requirement directly with your research section or the university's official notification before you submit. This checklist is a method for verifying a journal — it is not a substitute for your university's current rules.</w:t>
      </w:r>
    </w:p>
    <w:p>
      <w:pPr>
        <w:pBdr>
          <w:bottom w:val="single" w:color="1F3864" w:sz="6" w:space="3"/>
        </w:pBdr>
        <w:spacing w:after="100" w:before="280"/>
      </w:pPr>
      <w:r>
        <w:rPr>
          <w:rFonts w:ascii="Calibri" w:cs="Calibri" w:eastAsia="Calibri" w:hAnsi="Calibri"/>
          <w:b/>
          <w:bCs/>
          <w:color w:val="1F3864"/>
          <w:sz w:val="24"/>
          <w:szCs w:val="24"/>
        </w:rPr>
        <w:t xml:space="preserve">Before You Start</w:t>
      </w:r>
    </w:p>
    <w:p>
      <w:pPr>
        <w:spacing w:after="110"/>
        <w:jc w:val="both"/>
      </w:pPr>
      <w:r>
        <w:rPr>
          <w:rFonts w:ascii="Calibri" w:cs="Calibri" w:eastAsia="Calibri" w:hAnsi="Calibri"/>
          <w:sz w:val="21"/>
          <w:szCs w:val="21"/>
        </w:rPr>
        <w:t xml:space="preserve">Record the journal details below, then work through the verification steps. Keep one copy per journal you are considering — if your submission is later questioned, this record shows the checks you carried out and when.</w:t>
      </w:r>
    </w:p>
    <w:p>
      <w:pPr>
        <w:spacing w:after="0"/>
      </w:pPr>
      <w:r>
        <w:rPr>
          <w:rFonts w:ascii="Calibri" w:cs="Calibri" w:eastAsia="Calibri" w:hAnsi="Calibri"/>
          <w:sz w:val="10"/>
          <w:szCs w:val="10"/>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024"/>
        <w:gridCol w:w="6048"/>
      </w:tblGrid>
      <w:tr>
        <w:trPr>
          <w:tblHeader/>
        </w:trPr>
        <w:tc>
          <w:tcPr>
            <w:tcW w:type="dxa" w:w="3024"/>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Field</w:t>
            </w:r>
          </w:p>
        </w:tc>
        <w:tc>
          <w:tcPr>
            <w:tcW w:type="dxa" w:w="6048"/>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Record</w:t>
            </w:r>
          </w:p>
        </w:tc>
      </w:tr>
      <w:tr>
        <w:tc>
          <w:tcPr>
            <w:tcW w:type="dxa" w:w="3024"/>
            <w:tcMar>
              <w:top w:type="dxa" w:w="70"/>
              <w:left w:type="dxa" w:w="90"/>
              <w:bottom w:type="dxa" w:w="70"/>
              <w:right w:type="dxa" w:w="90"/>
            </w:tcMar>
          </w:tcPr>
          <w:p>
            <w:pPr>
              <w:spacing w:after="0"/>
            </w:pPr>
            <w:r>
              <w:rPr>
                <w:rFonts w:ascii="Calibri" w:cs="Calibri" w:eastAsia="Calibri" w:hAnsi="Calibri"/>
                <w:sz w:val="19"/>
                <w:szCs w:val="19"/>
              </w:rPr>
              <w:t xml:space="preserve">Journal title (exact)</w:t>
            </w:r>
          </w:p>
        </w:tc>
        <w:tc>
          <w:tcPr>
            <w:tcW w:type="dxa" w:w="6048"/>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3024"/>
            <w:tcMar>
              <w:top w:type="dxa" w:w="70"/>
              <w:left w:type="dxa" w:w="90"/>
              <w:bottom w:type="dxa" w:w="70"/>
              <w:right w:type="dxa" w:w="90"/>
            </w:tcMar>
          </w:tcPr>
          <w:p>
            <w:pPr>
              <w:spacing w:after="0"/>
            </w:pPr>
            <w:r>
              <w:rPr>
                <w:rFonts w:ascii="Calibri" w:cs="Calibri" w:eastAsia="Calibri" w:hAnsi="Calibri"/>
                <w:sz w:val="19"/>
                <w:szCs w:val="19"/>
              </w:rPr>
              <w:t xml:space="preserve">Publisher</w:t>
            </w:r>
          </w:p>
        </w:tc>
        <w:tc>
          <w:tcPr>
            <w:tcW w:type="dxa" w:w="6048"/>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3024"/>
            <w:tcMar>
              <w:top w:type="dxa" w:w="70"/>
              <w:left w:type="dxa" w:w="90"/>
              <w:bottom w:type="dxa" w:w="70"/>
              <w:right w:type="dxa" w:w="90"/>
            </w:tcMar>
          </w:tcPr>
          <w:p>
            <w:pPr>
              <w:spacing w:after="0"/>
            </w:pPr>
            <w:r>
              <w:rPr>
                <w:rFonts w:ascii="Calibri" w:cs="Calibri" w:eastAsia="Calibri" w:hAnsi="Calibri"/>
                <w:sz w:val="19"/>
                <w:szCs w:val="19"/>
              </w:rPr>
              <w:t xml:space="preserve">Print ISSN / Online ISSN</w:t>
            </w:r>
          </w:p>
        </w:tc>
        <w:tc>
          <w:tcPr>
            <w:tcW w:type="dxa" w:w="6048"/>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3024"/>
            <w:tcMar>
              <w:top w:type="dxa" w:w="70"/>
              <w:left w:type="dxa" w:w="90"/>
              <w:bottom w:type="dxa" w:w="70"/>
              <w:right w:type="dxa" w:w="90"/>
            </w:tcMar>
          </w:tcPr>
          <w:p>
            <w:pPr>
              <w:spacing w:after="0"/>
            </w:pPr>
            <w:r>
              <w:rPr>
                <w:rFonts w:ascii="Calibri" w:cs="Calibri" w:eastAsia="Calibri" w:hAnsi="Calibri"/>
                <w:sz w:val="19"/>
                <w:szCs w:val="19"/>
              </w:rPr>
              <w:t xml:space="preserve">Indexed in</w:t>
            </w:r>
          </w:p>
        </w:tc>
        <w:tc>
          <w:tcPr>
            <w:tcW w:type="dxa" w:w="6048"/>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3024"/>
            <w:tcMar>
              <w:top w:type="dxa" w:w="70"/>
              <w:left w:type="dxa" w:w="90"/>
              <w:bottom w:type="dxa" w:w="70"/>
              <w:right w:type="dxa" w:w="90"/>
            </w:tcMar>
          </w:tcPr>
          <w:p>
            <w:pPr>
              <w:spacing w:after="0"/>
            </w:pPr>
            <w:r>
              <w:rPr>
                <w:rFonts w:ascii="Calibri" w:cs="Calibri" w:eastAsia="Calibri" w:hAnsi="Calibri"/>
                <w:sz w:val="19"/>
                <w:szCs w:val="19"/>
              </w:rPr>
              <w:t xml:space="preserve">Date you verified</w:t>
            </w:r>
          </w:p>
        </w:tc>
        <w:tc>
          <w:tcPr>
            <w:tcW w:type="dxa" w:w="6048"/>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3024"/>
            <w:tcMar>
              <w:top w:type="dxa" w:w="70"/>
              <w:left w:type="dxa" w:w="90"/>
              <w:bottom w:type="dxa" w:w="70"/>
              <w:right w:type="dxa" w:w="90"/>
            </w:tcMar>
          </w:tcPr>
          <w:p>
            <w:pPr>
              <w:spacing w:after="0"/>
            </w:pPr>
            <w:r>
              <w:rPr>
                <w:rFonts w:ascii="Calibri" w:cs="Calibri" w:eastAsia="Calibri" w:hAnsi="Calibri"/>
                <w:sz w:val="19"/>
                <w:szCs w:val="19"/>
              </w:rPr>
              <w:t xml:space="preserve">Where you verified it</w:t>
            </w:r>
          </w:p>
        </w:tc>
        <w:tc>
          <w:tcPr>
            <w:tcW w:type="dxa" w:w="6048"/>
            <w:tcMar>
              <w:top w:type="dxa" w:w="70"/>
              <w:left w:type="dxa" w:w="90"/>
              <w:bottom w:type="dxa" w:w="70"/>
              <w:right w:type="dxa" w:w="90"/>
            </w:tcMar>
          </w:tcPr>
          <w:p>
            <w:pPr>
              <w:spacing w:after="0"/>
            </w:pPr>
            <w:r>
              <w:rPr>
                <w:rFonts w:ascii="Calibri" w:cs="Calibri" w:eastAsia="Calibri" w:hAnsi="Calibri"/>
                <w:sz w:val="19"/>
                <w:szCs w:val="19"/>
              </w:rPr>
              <w:t xml:space="preserve"/>
            </w:r>
          </w:p>
        </w:tc>
      </w:tr>
    </w:tbl>
    <w:p>
      <w:pPr>
        <w:spacing w:after="0"/>
      </w:pPr>
      <w:r>
        <w:rPr>
          <w:rFonts w:ascii="Calibri" w:cs="Calibri" w:eastAsia="Calibri" w:hAnsi="Calibri"/>
          <w:sz w:val="10"/>
          <w:szCs w:val="10"/>
        </w:rPr>
        <w:t xml:space="preserve"/>
      </w:r>
    </w:p>
    <w:p>
      <w:pPr>
        <w:pBdr>
          <w:bottom w:val="single" w:color="1F3864" w:sz="6" w:space="3"/>
        </w:pBdr>
        <w:spacing w:after="100" w:before="280"/>
      </w:pPr>
      <w:r>
        <w:rPr>
          <w:rFonts w:ascii="Calibri" w:cs="Calibri" w:eastAsia="Calibri" w:hAnsi="Calibri"/>
          <w:b/>
          <w:bCs/>
          <w:color w:val="1F3864"/>
          <w:sz w:val="24"/>
          <w:szCs w:val="24"/>
        </w:rPr>
        <w:t xml:space="preserve">Step 1  ·  Confirm your university's current requirement</w:t>
      </w:r>
    </w:p>
    <w:p>
      <w:pPr>
        <w:spacing w:after="70"/>
        <w:ind w:left="431" w:hanging="288"/>
      </w:pPr>
      <w:r>
        <w:rPr>
          <w:rFonts w:ascii="Calibri" w:cs="Calibri" w:eastAsia="Calibri" w:hAnsi="Calibri"/>
          <w:sz w:val="21"/>
          <w:szCs w:val="21"/>
        </w:rPr>
        <w:t xml:space="preserve">☐  Obtained the current publication requirement from your research section, in writing</w:t>
      </w:r>
    </w:p>
    <w:p>
      <w:pPr>
        <w:spacing w:after="70"/>
        <w:ind w:left="431" w:hanging="288"/>
      </w:pPr>
      <w:r>
        <w:rPr>
          <w:rFonts w:ascii="Calibri" w:cs="Calibri" w:eastAsia="Calibri" w:hAnsi="Calibri"/>
          <w:sz w:val="21"/>
          <w:szCs w:val="21"/>
        </w:rPr>
        <w:t xml:space="preserve">☐  Confirmed how many papers are required, and at what stage</w:t>
      </w:r>
    </w:p>
    <w:p>
      <w:pPr>
        <w:spacing w:after="70"/>
        <w:ind w:left="431" w:hanging="288"/>
      </w:pPr>
      <w:r>
        <w:rPr>
          <w:rFonts w:ascii="Calibri" w:cs="Calibri" w:eastAsia="Calibri" w:hAnsi="Calibri"/>
          <w:sz w:val="21"/>
          <w:szCs w:val="21"/>
        </w:rPr>
        <w:t xml:space="preserve">☐  Confirmed which indexes or lists your department accepts</w:t>
      </w:r>
    </w:p>
    <w:p>
      <w:pPr>
        <w:spacing w:after="70"/>
        <w:ind w:left="431" w:hanging="288"/>
      </w:pPr>
      <w:r>
        <w:rPr>
          <w:rFonts w:ascii="Calibri" w:cs="Calibri" w:eastAsia="Calibri" w:hAnsi="Calibri"/>
          <w:sz w:val="21"/>
          <w:szCs w:val="21"/>
        </w:rPr>
        <w:t xml:space="preserve">☐  Confirmed whether the requirement changed since you registered</w:t>
      </w:r>
    </w:p>
    <w:p>
      <w:pPr>
        <w:pBdr>
          <w:left w:val="single" w:color="BFD7EE" w:sz="12" w:space="8"/>
        </w:pBdr>
        <w:spacing w:after="110"/>
        <w:ind w:left="288"/>
      </w:pPr>
      <w:r>
        <w:rPr>
          <w:rFonts w:ascii="Calibri" w:cs="Calibri" w:eastAsia="Calibri" w:hAnsi="Calibri"/>
          <w:i/>
          <w:iCs/>
          <w:color w:val="595959"/>
          <w:sz w:val="19"/>
          <w:szCs w:val="19"/>
        </w:rPr>
        <w:t xml:space="preserve">Do this first. Everything below is wasted effort if the requirement is different from what you assumed.</w:t>
      </w:r>
    </w:p>
    <w:p>
      <w:pPr>
        <w:pBdr>
          <w:bottom w:val="single" w:color="1F3864" w:sz="6" w:space="3"/>
        </w:pBdr>
        <w:spacing w:after="100" w:before="280"/>
      </w:pPr>
      <w:r>
        <w:rPr>
          <w:rFonts w:ascii="Calibri" w:cs="Calibri" w:eastAsia="Calibri" w:hAnsi="Calibri"/>
          <w:b/>
          <w:bCs/>
          <w:color w:val="1F3864"/>
          <w:sz w:val="24"/>
          <w:szCs w:val="24"/>
        </w:rPr>
        <w:t xml:space="preserve">Step 2  ·  Verify the journal is indexed where it claims</w:t>
      </w:r>
    </w:p>
    <w:p>
      <w:pPr>
        <w:spacing w:after="70"/>
        <w:ind w:left="431" w:hanging="288"/>
      </w:pPr>
      <w:r>
        <w:rPr>
          <w:rFonts w:ascii="Calibri" w:cs="Calibri" w:eastAsia="Calibri" w:hAnsi="Calibri"/>
          <w:sz w:val="21"/>
          <w:szCs w:val="21"/>
        </w:rPr>
        <w:t xml:space="preserve">☐  Scopus — searched the exact title at scopus.com or the Scopus source list</w:t>
      </w:r>
    </w:p>
    <w:p>
      <w:pPr>
        <w:spacing w:after="70"/>
        <w:ind w:left="431" w:hanging="288"/>
      </w:pPr>
      <w:r>
        <w:rPr>
          <w:rFonts w:ascii="Calibri" w:cs="Calibri" w:eastAsia="Calibri" w:hAnsi="Calibri"/>
          <w:sz w:val="21"/>
          <w:szCs w:val="21"/>
        </w:rPr>
        <w:t xml:space="preserve">☐  Web of Science — searched the Master Journal List at mjl.clarivate.com</w:t>
      </w:r>
    </w:p>
    <w:p>
      <w:pPr>
        <w:spacing w:after="70"/>
        <w:ind w:left="431" w:hanging="288"/>
      </w:pPr>
      <w:r>
        <w:rPr>
          <w:rFonts w:ascii="Calibri" w:cs="Calibri" w:eastAsia="Calibri" w:hAnsi="Calibri"/>
          <w:sz w:val="21"/>
          <w:szCs w:val="21"/>
        </w:rPr>
        <w:t xml:space="preserve">☐  Confirmed the journal is CURRENTLY indexed, not listed as discontinued or former coverage</w:t>
      </w:r>
    </w:p>
    <w:p>
      <w:pPr>
        <w:spacing w:after="70"/>
        <w:ind w:left="431" w:hanging="288"/>
      </w:pPr>
      <w:r>
        <w:rPr>
          <w:rFonts w:ascii="Calibri" w:cs="Calibri" w:eastAsia="Calibri" w:hAnsi="Calibri"/>
          <w:sz w:val="21"/>
          <w:szCs w:val="21"/>
        </w:rPr>
        <w:t xml:space="preserve">☐  Checked the coverage years include the year you will publish in</w:t>
      </w:r>
    </w:p>
    <w:p>
      <w:pPr>
        <w:pBdr>
          <w:left w:val="single" w:color="BFD7EE" w:sz="12" w:space="8"/>
        </w:pBdr>
        <w:spacing w:after="110"/>
        <w:ind w:left="288"/>
      </w:pPr>
      <w:r>
        <w:rPr>
          <w:rFonts w:ascii="Calibri" w:cs="Calibri" w:eastAsia="Calibri" w:hAnsi="Calibri"/>
          <w:i/>
          <w:iCs/>
          <w:color w:val="595959"/>
          <w:sz w:val="19"/>
          <w:szCs w:val="19"/>
        </w:rPr>
        <w:t xml:space="preserve">A journal can be removed from an index and continue advertising it for months. Check the index's own site, never the journal's badge.</w:t>
      </w:r>
    </w:p>
    <w:p>
      <w:pPr>
        <w:pBdr>
          <w:bottom w:val="single" w:color="1F3864" w:sz="6" w:space="3"/>
        </w:pBdr>
        <w:spacing w:after="100" w:before="280"/>
      </w:pPr>
      <w:r>
        <w:rPr>
          <w:rFonts w:ascii="Calibri" w:cs="Calibri" w:eastAsia="Calibri" w:hAnsi="Calibri"/>
          <w:b/>
          <w:bCs/>
          <w:color w:val="1F3864"/>
          <w:sz w:val="24"/>
          <w:szCs w:val="24"/>
        </w:rPr>
        <w:t xml:space="preserve">Step 3  ·  Check the journal itself</w:t>
      </w:r>
    </w:p>
    <w:p>
      <w:pPr>
        <w:spacing w:after="70"/>
        <w:ind w:left="431" w:hanging="288"/>
      </w:pPr>
      <w:r>
        <w:rPr>
          <w:rFonts w:ascii="Calibri" w:cs="Calibri" w:eastAsia="Calibri" w:hAnsi="Calibri"/>
          <w:sz w:val="21"/>
          <w:szCs w:val="21"/>
        </w:rPr>
        <w:t xml:space="preserve">☐  Editorial board names real academics with traceable institutional affiliations</w:t>
      </w:r>
    </w:p>
    <w:p>
      <w:pPr>
        <w:spacing w:after="70"/>
        <w:ind w:left="431" w:hanging="288"/>
      </w:pPr>
      <w:r>
        <w:rPr>
          <w:rFonts w:ascii="Calibri" w:cs="Calibri" w:eastAsia="Calibri" w:hAnsi="Calibri"/>
          <w:sz w:val="21"/>
          <w:szCs w:val="21"/>
        </w:rPr>
        <w:t xml:space="preserve">☐  Peer review process is described specifically, not in vague terms</w:t>
      </w:r>
    </w:p>
    <w:p>
      <w:pPr>
        <w:spacing w:after="70"/>
        <w:ind w:left="431" w:hanging="288"/>
      </w:pPr>
      <w:r>
        <w:rPr>
          <w:rFonts w:ascii="Calibri" w:cs="Calibri" w:eastAsia="Calibri" w:hAnsi="Calibri"/>
          <w:sz w:val="21"/>
          <w:szCs w:val="21"/>
        </w:rPr>
        <w:t xml:space="preserve">☐  Publication history is regular, with no long unexplained gaps</w:t>
      </w:r>
    </w:p>
    <w:p>
      <w:pPr>
        <w:spacing w:after="70"/>
        <w:ind w:left="431" w:hanging="288"/>
      </w:pPr>
      <w:r>
        <w:rPr>
          <w:rFonts w:ascii="Calibri" w:cs="Calibri" w:eastAsia="Calibri" w:hAnsi="Calibri"/>
          <w:sz w:val="21"/>
          <w:szCs w:val="21"/>
        </w:rPr>
        <w:t xml:space="preserve">☐  Aims and scope genuinely match your paper's subject</w:t>
      </w:r>
    </w:p>
    <w:p>
      <w:pPr>
        <w:spacing w:after="70"/>
        <w:ind w:left="431" w:hanging="288"/>
      </w:pPr>
      <w:r>
        <w:rPr>
          <w:rFonts w:ascii="Calibri" w:cs="Calibri" w:eastAsia="Calibri" w:hAnsi="Calibri"/>
          <w:sz w:val="21"/>
          <w:szCs w:val="21"/>
        </w:rPr>
        <w:t xml:space="preserve">☐  Recent articles are of a standard you would want to appear alongside</w:t>
      </w:r>
    </w:p>
    <w:p>
      <w:pPr>
        <w:spacing w:after="70"/>
        <w:ind w:left="431" w:hanging="288"/>
      </w:pPr>
      <w:r>
        <w:rPr>
          <w:rFonts w:ascii="Calibri" w:cs="Calibri" w:eastAsia="Calibri" w:hAnsi="Calibri"/>
          <w:sz w:val="21"/>
          <w:szCs w:val="21"/>
        </w:rPr>
        <w:t xml:space="preserve">☐  Contact details include a verifiable postal address, not only a form</w:t>
      </w:r>
    </w:p>
    <w:p>
      <w:pPr>
        <w:pBdr>
          <w:bottom w:val="single" w:color="1F3864" w:sz="6" w:space="3"/>
        </w:pBdr>
        <w:spacing w:after="100" w:before="280"/>
      </w:pPr>
      <w:r>
        <w:rPr>
          <w:rFonts w:ascii="Calibri" w:cs="Calibri" w:eastAsia="Calibri" w:hAnsi="Calibri"/>
          <w:b/>
          <w:bCs/>
          <w:color w:val="1F3864"/>
          <w:sz w:val="24"/>
          <w:szCs w:val="24"/>
        </w:rPr>
        <w:t xml:space="preserve">Step 4  ·  Check the charges</w:t>
      </w:r>
    </w:p>
    <w:p>
      <w:pPr>
        <w:spacing w:after="70"/>
        <w:ind w:left="431" w:hanging="288"/>
      </w:pPr>
      <w:r>
        <w:rPr>
          <w:rFonts w:ascii="Calibri" w:cs="Calibri" w:eastAsia="Calibri" w:hAnsi="Calibri"/>
          <w:sz w:val="21"/>
          <w:szCs w:val="21"/>
        </w:rPr>
        <w:t xml:space="preserve">☐  Article processing charge is stated publicly, before submission</w:t>
      </w:r>
    </w:p>
    <w:p>
      <w:pPr>
        <w:spacing w:after="70"/>
        <w:ind w:left="431" w:hanging="288"/>
      </w:pPr>
      <w:r>
        <w:rPr>
          <w:rFonts w:ascii="Calibri" w:cs="Calibri" w:eastAsia="Calibri" w:hAnsi="Calibri"/>
          <w:sz w:val="21"/>
          <w:szCs w:val="21"/>
        </w:rPr>
        <w:t xml:space="preserve">☐  You know what the fee covers and when it becomes payable</w:t>
      </w:r>
    </w:p>
    <w:p>
      <w:pPr>
        <w:spacing w:after="70"/>
        <w:ind w:left="431" w:hanging="288"/>
      </w:pPr>
      <w:r>
        <w:rPr>
          <w:rFonts w:ascii="Calibri" w:cs="Calibri" w:eastAsia="Calibri" w:hAnsi="Calibri"/>
          <w:sz w:val="21"/>
          <w:szCs w:val="21"/>
        </w:rPr>
        <w:t xml:space="preserve">☐  Any waiver or discount you qualify for is confirmed in writing</w:t>
      </w:r>
    </w:p>
    <w:p>
      <w:pPr>
        <w:pBdr>
          <w:left w:val="single" w:color="BFD7EE" w:sz="12" w:space="8"/>
        </w:pBdr>
        <w:spacing w:after="110"/>
        <w:ind w:left="288"/>
      </w:pPr>
      <w:r>
        <w:rPr>
          <w:rFonts w:ascii="Calibri" w:cs="Calibri" w:eastAsia="Calibri" w:hAnsi="Calibri"/>
          <w:i/>
          <w:iCs/>
          <w:color w:val="595959"/>
          <w:sz w:val="19"/>
          <w:szCs w:val="19"/>
        </w:rPr>
        <w:t xml:space="preserve">A journal that reveals its fee only after acceptance is a warning sign. So is a fee demanded before peer review is complete.</w:t>
      </w:r>
    </w:p>
    <w:p>
      <w:pPr>
        <w:pBdr>
          <w:bottom w:val="single" w:color="1F3864" w:sz="6" w:space="3"/>
        </w:pBdr>
        <w:spacing w:after="100" w:before="280"/>
      </w:pPr>
      <w:r>
        <w:rPr>
          <w:rFonts w:ascii="Calibri" w:cs="Calibri" w:eastAsia="Calibri" w:hAnsi="Calibri"/>
          <w:b/>
          <w:bCs/>
          <w:color w:val="1F3864"/>
          <w:sz w:val="24"/>
          <w:szCs w:val="24"/>
        </w:rPr>
        <w:t xml:space="preserve">Step 5  ·  Screen for predatory practice</w:t>
      </w:r>
    </w:p>
    <w:p>
      <w:pPr>
        <w:spacing w:after="70"/>
        <w:ind w:left="431" w:hanging="288"/>
      </w:pPr>
      <w:r>
        <w:rPr>
          <w:rFonts w:ascii="Calibri" w:cs="Calibri" w:eastAsia="Calibri" w:hAnsi="Calibri"/>
          <w:sz w:val="21"/>
          <w:szCs w:val="21"/>
        </w:rPr>
        <w:t xml:space="preserve">☐  Journal did not approach you by unsolicited email</w:t>
      </w:r>
    </w:p>
    <w:p>
      <w:pPr>
        <w:spacing w:after="70"/>
        <w:ind w:left="431" w:hanging="288"/>
      </w:pPr>
      <w:r>
        <w:rPr>
          <w:rFonts w:ascii="Calibri" w:cs="Calibri" w:eastAsia="Calibri" w:hAnsi="Calibri"/>
          <w:sz w:val="21"/>
          <w:szCs w:val="21"/>
        </w:rPr>
        <w:t xml:space="preserve">☐  No promise of acceptance within days, or guaranteed acceptance of any kind</w:t>
      </w:r>
    </w:p>
    <w:p>
      <w:pPr>
        <w:spacing w:after="70"/>
        <w:ind w:left="431" w:hanging="288"/>
      </w:pPr>
      <w:r>
        <w:rPr>
          <w:rFonts w:ascii="Calibri" w:cs="Calibri" w:eastAsia="Calibri" w:hAnsi="Calibri"/>
          <w:sz w:val="21"/>
          <w:szCs w:val="21"/>
        </w:rPr>
        <w:t xml:space="preserve">☐  Metrics it advertises are from Clarivate or Scopus, not invented alternatives</w:t>
      </w:r>
    </w:p>
    <w:p>
      <w:pPr>
        <w:spacing w:after="70"/>
        <w:ind w:left="431" w:hanging="288"/>
      </w:pPr>
      <w:r>
        <w:rPr>
          <w:rFonts w:ascii="Calibri" w:cs="Calibri" w:eastAsia="Calibri" w:hAnsi="Calibri"/>
          <w:sz w:val="21"/>
          <w:szCs w:val="21"/>
        </w:rPr>
        <w:t xml:space="preserve">☐  Not listed on any widely used predatory publisher list</w:t>
      </w:r>
    </w:p>
    <w:p>
      <w:pPr>
        <w:spacing w:after="70"/>
        <w:ind w:left="431" w:hanging="288"/>
      </w:pPr>
      <w:r>
        <w:rPr>
          <w:rFonts w:ascii="Calibri" w:cs="Calibri" w:eastAsia="Calibri" w:hAnsi="Calibri"/>
          <w:sz w:val="21"/>
          <w:szCs w:val="21"/>
        </w:rPr>
        <w:t xml:space="preserve">☐  Website is free of broken links, copied text and inconsistent journal names</w:t>
      </w:r>
    </w:p>
    <w:p>
      <w:pPr>
        <w:pBdr>
          <w:left w:val="single" w:color="BFD7EE" w:sz="12" w:space="8"/>
        </w:pBdr>
        <w:spacing w:after="110"/>
        <w:ind w:left="288"/>
      </w:pPr>
      <w:r>
        <w:rPr>
          <w:rFonts w:ascii="Calibri" w:cs="Calibri" w:eastAsia="Calibri" w:hAnsi="Calibri"/>
          <w:i/>
          <w:iCs/>
          <w:color w:val="595959"/>
          <w:sz w:val="19"/>
          <w:szCs w:val="19"/>
        </w:rPr>
        <w:t xml:space="preserve">Metrics named 'Global Impact Factor', 'Universal Impact Factor', 'Cosmos Impact Factor' and similar are not Clarivate products. A journal advertising one is telling you something.</w:t>
      </w:r>
    </w:p>
    <w:p>
      <w:pPr>
        <w:pBdr>
          <w:bottom w:val="single" w:color="1F3864" w:sz="6" w:space="3"/>
        </w:pBdr>
        <w:spacing w:after="100" w:before="280"/>
      </w:pPr>
      <w:r>
        <w:rPr>
          <w:rFonts w:ascii="Calibri" w:cs="Calibri" w:eastAsia="Calibri" w:hAnsi="Calibri"/>
          <w:b/>
          <w:bCs/>
          <w:color w:val="1F3864"/>
          <w:sz w:val="24"/>
          <w:szCs w:val="24"/>
        </w:rPr>
        <w:t xml:space="preserve">Step 6  ·  Record your decision</w:t>
      </w:r>
    </w:p>
    <w:p>
      <w:pPr>
        <w:spacing w:after="0"/>
      </w:pPr>
      <w:r>
        <w:rPr>
          <w:rFonts w:ascii="Calibri" w:cs="Calibri" w:eastAsia="Calibri" w:hAnsi="Calibri"/>
          <w:sz w:val="10"/>
          <w:szCs w:val="10"/>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4608"/>
        <w:gridCol w:w="4464"/>
      </w:tblGrid>
      <w:tr>
        <w:trPr>
          <w:tblHeader/>
        </w:trPr>
        <w:tc>
          <w:tcPr>
            <w:tcW w:type="dxa" w:w="4608"/>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Question</w:t>
            </w:r>
          </w:p>
        </w:tc>
        <w:tc>
          <w:tcPr>
            <w:tcW w:type="dxa" w:w="4464"/>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Answer</w:t>
            </w:r>
          </w:p>
        </w:tc>
      </w:tr>
      <w:tr>
        <w:tc>
          <w:tcPr>
            <w:tcW w:type="dxa" w:w="4608"/>
            <w:tcMar>
              <w:top w:type="dxa" w:w="70"/>
              <w:left w:type="dxa" w:w="90"/>
              <w:bottom w:type="dxa" w:w="70"/>
              <w:right w:type="dxa" w:w="90"/>
            </w:tcMar>
          </w:tcPr>
          <w:p>
            <w:pPr>
              <w:spacing w:after="0"/>
            </w:pPr>
            <w:r>
              <w:rPr>
                <w:rFonts w:ascii="Calibri" w:cs="Calibri" w:eastAsia="Calibri" w:hAnsi="Calibri"/>
                <w:sz w:val="19"/>
                <w:szCs w:val="19"/>
              </w:rPr>
              <w:t xml:space="preserve">Does it meet your university's requirement?</w:t>
            </w:r>
          </w:p>
        </w:tc>
        <w:tc>
          <w:tcPr>
            <w:tcW w:type="dxa" w:w="4464"/>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4608"/>
            <w:tcMar>
              <w:top w:type="dxa" w:w="70"/>
              <w:left w:type="dxa" w:w="90"/>
              <w:bottom w:type="dxa" w:w="70"/>
              <w:right w:type="dxa" w:w="90"/>
            </w:tcMar>
          </w:tcPr>
          <w:p>
            <w:pPr>
              <w:spacing w:after="0"/>
            </w:pPr>
            <w:r>
              <w:rPr>
                <w:rFonts w:ascii="Calibri" w:cs="Calibri" w:eastAsia="Calibri" w:hAnsi="Calibri"/>
                <w:sz w:val="19"/>
                <w:szCs w:val="19"/>
              </w:rPr>
              <w:t xml:space="preserve">Estimated time to first decision</w:t>
            </w:r>
          </w:p>
        </w:tc>
        <w:tc>
          <w:tcPr>
            <w:tcW w:type="dxa" w:w="4464"/>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4608"/>
            <w:tcMar>
              <w:top w:type="dxa" w:w="70"/>
              <w:left w:type="dxa" w:w="90"/>
              <w:bottom w:type="dxa" w:w="70"/>
              <w:right w:type="dxa" w:w="90"/>
            </w:tcMar>
          </w:tcPr>
          <w:p>
            <w:pPr>
              <w:spacing w:after="0"/>
            </w:pPr>
            <w:r>
              <w:rPr>
                <w:rFonts w:ascii="Calibri" w:cs="Calibri" w:eastAsia="Calibri" w:hAnsi="Calibri"/>
                <w:sz w:val="19"/>
                <w:szCs w:val="19"/>
              </w:rPr>
              <w:t xml:space="preserve">Total cost including APC</w:t>
            </w:r>
          </w:p>
        </w:tc>
        <w:tc>
          <w:tcPr>
            <w:tcW w:type="dxa" w:w="4464"/>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4608"/>
            <w:tcMar>
              <w:top w:type="dxa" w:w="70"/>
              <w:left w:type="dxa" w:w="90"/>
              <w:bottom w:type="dxa" w:w="70"/>
              <w:right w:type="dxa" w:w="90"/>
            </w:tcMar>
          </w:tcPr>
          <w:p>
            <w:pPr>
              <w:spacing w:after="0"/>
            </w:pPr>
            <w:r>
              <w:rPr>
                <w:rFonts w:ascii="Calibri" w:cs="Calibri" w:eastAsia="Calibri" w:hAnsi="Calibri"/>
                <w:sz w:val="19"/>
                <w:szCs w:val="19"/>
              </w:rPr>
              <w:t xml:space="preserve">Decision: submit / backup / reject</w:t>
            </w:r>
          </w:p>
        </w:tc>
        <w:tc>
          <w:tcPr>
            <w:tcW w:type="dxa" w:w="4464"/>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4608"/>
            <w:tcMar>
              <w:top w:type="dxa" w:w="70"/>
              <w:left w:type="dxa" w:w="90"/>
              <w:bottom w:type="dxa" w:w="70"/>
              <w:right w:type="dxa" w:w="90"/>
            </w:tcMar>
          </w:tcPr>
          <w:p>
            <w:pPr>
              <w:spacing w:after="0"/>
            </w:pPr>
            <w:r>
              <w:rPr>
                <w:rFonts w:ascii="Calibri" w:cs="Calibri" w:eastAsia="Calibri" w:hAnsi="Calibri"/>
                <w:sz w:val="19"/>
                <w:szCs w:val="19"/>
              </w:rPr>
              <w:t xml:space="preserve">If rejecting, why</w:t>
            </w:r>
          </w:p>
        </w:tc>
        <w:tc>
          <w:tcPr>
            <w:tcW w:type="dxa" w:w="4464"/>
            <w:tcMar>
              <w:top w:type="dxa" w:w="70"/>
              <w:left w:type="dxa" w:w="90"/>
              <w:bottom w:type="dxa" w:w="70"/>
              <w:right w:type="dxa" w:w="90"/>
            </w:tcMar>
          </w:tcPr>
          <w:p>
            <w:pPr>
              <w:spacing w:after="0"/>
            </w:pPr>
            <w:r>
              <w:rPr>
                <w:rFonts w:ascii="Calibri" w:cs="Calibri" w:eastAsia="Calibri" w:hAnsi="Calibri"/>
                <w:sz w:val="19"/>
                <w:szCs w:val="19"/>
              </w:rPr>
              <w:t xml:space="preserve"/>
            </w:r>
          </w:p>
        </w:tc>
      </w:tr>
    </w:tbl>
    <w:p>
      <w:pPr>
        <w:spacing w:after="0"/>
      </w:pPr>
      <w:r>
        <w:rPr>
          <w:rFonts w:ascii="Calibri" w:cs="Calibri" w:eastAsia="Calibri" w:hAnsi="Calibri"/>
          <w:sz w:val="21"/>
          <w:szCs w:val="21"/>
        </w:rPr>
        <w:t xml:space="preserve"/>
      </w:r>
    </w:p>
    <w:p>
      <w:pPr>
        <w:pBdr>
          <w:bottom w:val="single" w:color="1F3864" w:sz="6" w:space="3"/>
        </w:pBdr>
        <w:spacing w:after="100" w:before="280"/>
      </w:pPr>
      <w:r>
        <w:rPr>
          <w:rFonts w:ascii="Calibri" w:cs="Calibri" w:eastAsia="Calibri" w:hAnsi="Calibri"/>
          <w:b/>
          <w:bCs/>
          <w:color w:val="1F3864"/>
          <w:sz w:val="24"/>
          <w:szCs w:val="24"/>
        </w:rPr>
        <w:t xml:space="preserve">Two Backups</w:t>
      </w:r>
    </w:p>
    <w:p>
      <w:pPr>
        <w:spacing w:after="110"/>
        <w:jc w:val="both"/>
      </w:pPr>
      <w:r>
        <w:rPr>
          <w:rFonts w:ascii="Calibri" w:cs="Calibri" w:eastAsia="Calibri" w:hAnsi="Calibri"/>
          <w:sz w:val="21"/>
          <w:szCs w:val="21"/>
        </w:rPr>
        <w:t xml:space="preserve">Prepare two alternative journals before you submit to your first choice. Rejection is normal, and a scholar with no backup loses weeks deciding where to go next.</w:t>
      </w:r>
    </w:p>
    <w:p>
      <w:pPr>
        <w:spacing w:after="0"/>
      </w:pPr>
      <w:r>
        <w:rPr>
          <w:rFonts w:ascii="Calibri" w:cs="Calibri" w:eastAsia="Calibri" w:hAnsi="Calibri"/>
          <w:sz w:val="10"/>
          <w:szCs w:val="10"/>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296"/>
        <w:gridCol w:w="3744"/>
        <w:gridCol w:w="2016"/>
        <w:gridCol w:w="2016"/>
      </w:tblGrid>
      <w:tr>
        <w:trPr>
          <w:tblHeader/>
        </w:trPr>
        <w:tc>
          <w:tcPr>
            <w:tcW w:type="dxa" w:w="1296"/>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
            </w:r>
          </w:p>
        </w:tc>
        <w:tc>
          <w:tcPr>
            <w:tcW w:type="dxa" w:w="3744"/>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Journal title</w:t>
            </w:r>
          </w:p>
        </w:tc>
        <w:tc>
          <w:tcPr>
            <w:tcW w:type="dxa" w:w="2016"/>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Index</w:t>
            </w:r>
          </w:p>
        </w:tc>
        <w:tc>
          <w:tcPr>
            <w:tcW w:type="dxa" w:w="2016"/>
            <w:shd w:fill="1F3864" w:val="clear"/>
            <w:tcMar>
              <w:top w:type="dxa" w:w="70"/>
              <w:left w:type="dxa" w:w="90"/>
              <w:bottom w:type="dxa" w:w="70"/>
              <w:right w:type="dxa" w:w="90"/>
            </w:tcMar>
          </w:tcPr>
          <w:p>
            <w:pPr>
              <w:spacing w:after="0"/>
            </w:pPr>
            <w:r>
              <w:rPr>
                <w:rFonts w:ascii="Calibri" w:cs="Calibri" w:eastAsia="Calibri" w:hAnsi="Calibri"/>
                <w:b/>
                <w:bCs/>
                <w:color w:val="FFFFFF"/>
                <w:sz w:val="19"/>
                <w:szCs w:val="19"/>
              </w:rPr>
              <w:t xml:space="preserve">Verified on</w:t>
            </w:r>
          </w:p>
        </w:tc>
      </w:tr>
      <w:tr>
        <w:tc>
          <w:tcPr>
            <w:tcW w:type="dxa" w:w="1296"/>
            <w:tcMar>
              <w:top w:type="dxa" w:w="70"/>
              <w:left w:type="dxa" w:w="90"/>
              <w:bottom w:type="dxa" w:w="70"/>
              <w:right w:type="dxa" w:w="90"/>
            </w:tcMar>
          </w:tcPr>
          <w:p>
            <w:pPr>
              <w:spacing w:after="0"/>
            </w:pPr>
            <w:r>
              <w:rPr>
                <w:rFonts w:ascii="Calibri" w:cs="Calibri" w:eastAsia="Calibri" w:hAnsi="Calibri"/>
                <w:sz w:val="19"/>
                <w:szCs w:val="19"/>
              </w:rPr>
              <w:t xml:space="preserve">Backup 1</w:t>
            </w:r>
          </w:p>
        </w:tc>
        <w:tc>
          <w:tcPr>
            <w:tcW w:type="dxa" w:w="3744"/>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2016"/>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2016"/>
            <w:tcMar>
              <w:top w:type="dxa" w:w="70"/>
              <w:left w:type="dxa" w:w="90"/>
              <w:bottom w:type="dxa" w:w="70"/>
              <w:right w:type="dxa" w:w="90"/>
            </w:tcMar>
          </w:tcPr>
          <w:p>
            <w:pPr>
              <w:spacing w:after="0"/>
            </w:pPr>
            <w:r>
              <w:rPr>
                <w:rFonts w:ascii="Calibri" w:cs="Calibri" w:eastAsia="Calibri" w:hAnsi="Calibri"/>
                <w:sz w:val="19"/>
                <w:szCs w:val="19"/>
              </w:rPr>
              <w:t xml:space="preserve"/>
            </w:r>
          </w:p>
        </w:tc>
      </w:tr>
      <w:tr>
        <w:tc>
          <w:tcPr>
            <w:tcW w:type="dxa" w:w="1296"/>
            <w:tcMar>
              <w:top w:type="dxa" w:w="70"/>
              <w:left w:type="dxa" w:w="90"/>
              <w:bottom w:type="dxa" w:w="70"/>
              <w:right w:type="dxa" w:w="90"/>
            </w:tcMar>
          </w:tcPr>
          <w:p>
            <w:pPr>
              <w:spacing w:after="0"/>
            </w:pPr>
            <w:r>
              <w:rPr>
                <w:rFonts w:ascii="Calibri" w:cs="Calibri" w:eastAsia="Calibri" w:hAnsi="Calibri"/>
                <w:sz w:val="19"/>
                <w:szCs w:val="19"/>
              </w:rPr>
              <w:t xml:space="preserve">Backup 2</w:t>
            </w:r>
          </w:p>
        </w:tc>
        <w:tc>
          <w:tcPr>
            <w:tcW w:type="dxa" w:w="3744"/>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2016"/>
            <w:tcMar>
              <w:top w:type="dxa" w:w="70"/>
              <w:left w:type="dxa" w:w="90"/>
              <w:bottom w:type="dxa" w:w="70"/>
              <w:right w:type="dxa" w:w="90"/>
            </w:tcMar>
          </w:tcPr>
          <w:p>
            <w:pPr>
              <w:spacing w:after="0"/>
            </w:pPr>
            <w:r>
              <w:rPr>
                <w:rFonts w:ascii="Calibri" w:cs="Calibri" w:eastAsia="Calibri" w:hAnsi="Calibri"/>
                <w:sz w:val="19"/>
                <w:szCs w:val="19"/>
              </w:rPr>
              <w:t xml:space="preserve"/>
            </w:r>
          </w:p>
        </w:tc>
        <w:tc>
          <w:tcPr>
            <w:tcW w:type="dxa" w:w="2016"/>
            <w:tcMar>
              <w:top w:type="dxa" w:w="70"/>
              <w:left w:type="dxa" w:w="90"/>
              <w:bottom w:type="dxa" w:w="70"/>
              <w:right w:type="dxa" w:w="90"/>
            </w:tcMar>
          </w:tcPr>
          <w:p>
            <w:pPr>
              <w:spacing w:after="0"/>
            </w:pPr>
            <w:r>
              <w:rPr>
                <w:rFonts w:ascii="Calibri" w:cs="Calibri" w:eastAsia="Calibri" w:hAnsi="Calibri"/>
                <w:sz w:val="19"/>
                <w:szCs w:val="19"/>
              </w:rPr>
              <w:t xml:space="preserve"/>
            </w:r>
          </w:p>
        </w:tc>
      </w:tr>
    </w:tbl>
    <w:p>
      <w:pPr>
        <w:spacing w:after="0"/>
      </w:pPr>
      <w:r>
        <w:rPr>
          <w:rFonts w:ascii="Calibri" w:cs="Calibri" w:eastAsia="Calibri" w:hAnsi="Calibri"/>
          <w:sz w:val="21"/>
          <w:szCs w:val="21"/>
        </w:rPr>
        <w:t xml:space="preserve"/>
      </w:r>
    </w:p>
    <w:p>
      <w:pPr>
        <w:spacing w:before="200"/>
      </w:pPr>
      <w:r>
        <w:rPr>
          <w:rFonts w:ascii="Calibri" w:cs="Calibri" w:eastAsia="Calibri" w:hAnsi="Calibri"/>
          <w:i/>
          <w:iCs/>
          <w:color w:val="595959"/>
          <w:sz w:val="18"/>
          <w:szCs w:val="18"/>
        </w:rPr>
        <w:t xml:space="preserve">Current Anna University Annexure-I journal list and category rules: verify at the university's official research portal before relying on any third-party copy, including ours.</w:t>
      </w:r>
    </w:p>
    <w:p>
      <w:pPr>
        <w:spacing w:before="120"/>
      </w:pPr>
      <w:r>
        <w:rPr>
          <w:rFonts w:ascii="Calibri" w:cs="Calibri" w:eastAsia="Calibri" w:hAnsi="Calibri"/>
          <w:i/>
          <w:iCs/>
          <w:color w:val="1F3864"/>
          <w:sz w:val="18"/>
          <w:szCs w:val="18"/>
        </w:rPr>
        <w:t xml:space="preserve">Zonduo  ·  zonduo.com/annexure.html  ·  Journal selection and publication support since 2020</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Zonduo  ·  zonduo.com  ·  Research support since 2020          </w:t>
    </w:r>
    <w:r>
      <w:rPr>
        <w:rFonts w:ascii="Calibri" w:cs="Calibri" w:eastAsia="Calibri" w:hAnsi="Calibri"/>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Verification Checklist</dc:title>
  <dc:creator>Zonduo</dc:creator>
  <cp:lastModifiedBy>Un-named</cp:lastModifiedBy>
  <cp:revision>1</cp:revision>
  <dcterms:created xsi:type="dcterms:W3CDTF">2026-10-09T09:18:50.324Z</dcterms:created>
  <dcterms:modified xsi:type="dcterms:W3CDTF">2026-10-09T09:18:50.324Z</dcterms:modified>
</cp:coreProperties>
</file>

<file path=docProps/custom.xml><?xml version="1.0" encoding="utf-8"?>
<Properties xmlns="http://schemas.openxmlformats.org/officeDocument/2006/custom-properties" xmlns:vt="http://schemas.openxmlformats.org/officeDocument/2006/docPropsVTypes"/>
</file>