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3864"/>
          <w:sz w:val="32"/>
          <w:szCs w:val="32"/>
        </w:rPr>
        <w:t xml:space="preserve">Research Problem Statement Worksheet</w:t>
      </w:r>
    </w:p>
    <w:p>
      <w:pPr>
        <w:spacing w:after="240"/>
      </w:pPr>
      <w:r>
        <w:rPr>
          <w:rFonts w:ascii="Calibri" w:cs="Calibri" w:eastAsia="Calibri" w:hAnsi="Calibri"/>
          <w:i/>
          <w:iCs/>
          <w:color w:val="595959"/>
          <w:sz w:val="19"/>
          <w:szCs w:val="19"/>
        </w:rPr>
        <w:t xml:space="preserve">Work through the six steps in order. By the end you will have a drafted problem statement.</w:t>
      </w:r>
    </w:p>
    <w:p>
      <w:pPr>
        <w:pBdr>
          <w:left w:val="single" w:color="BFD7EE" w:sz="12" w:space="8"/>
        </w:pBdr>
        <w:spacing w:after="110"/>
        <w:ind w:left="288"/>
      </w:pPr>
      <w:r>
        <w:rPr>
          <w:rFonts w:ascii="Calibri" w:cs="Calibri" w:eastAsia="Calibri" w:hAnsi="Calibri"/>
          <w:i/>
          <w:iCs/>
          <w:color w:val="595959"/>
          <w:sz w:val="19"/>
          <w:szCs w:val="19"/>
        </w:rPr>
        <w:t xml:space="preserve">Most weak problem statements are weak because they were written before the literature was read. Do not skip to Step 5.</w:t>
      </w:r>
    </w:p>
    <w:p>
      <w:pPr>
        <w:pBdr>
          <w:bottom w:val="single" w:color="1F3864" w:sz="6" w:space="3"/>
        </w:pBdr>
        <w:spacing w:after="100" w:before="280"/>
      </w:pPr>
      <w:r>
        <w:rPr>
          <w:rFonts w:ascii="Calibri" w:cs="Calibri" w:eastAsia="Calibri" w:hAnsi="Calibri"/>
          <w:b/>
          <w:bCs/>
          <w:color w:val="1F3864"/>
          <w:sz w:val="24"/>
          <w:szCs w:val="24"/>
        </w:rPr>
        <w:t xml:space="preserve">Step 1  ·  The broad area</w:t>
      </w:r>
    </w:p>
    <w:p>
      <w:pPr>
        <w:pBdr>
          <w:left w:val="single" w:color="BFD7EE" w:sz="12" w:space="8"/>
        </w:pBdr>
        <w:spacing w:after="110"/>
        <w:ind w:left="288"/>
      </w:pPr>
      <w:r>
        <w:rPr>
          <w:rFonts w:ascii="Calibri" w:cs="Calibri" w:eastAsia="Calibri" w:hAnsi="Calibri"/>
          <w:i/>
          <w:iCs/>
          <w:color w:val="595959"/>
          <w:sz w:val="19"/>
          <w:szCs w:val="19"/>
        </w:rPr>
        <w:t xml:space="preserve">One sentence. The field, not the problem. 'Customer retention in Indian retail banking', not 'why customers leave banks'.</w:t>
      </w:r>
    </w:p>
    <w:p>
      <w:pPr>
        <w:pBdr>
          <w:top w:val="single" w:color="BFBFBF" w:sz="6"/>
          <w:bottom w:val="single" w:color="BFBFBF" w:sz="6"/>
          <w:left w:val="single" w:color="BFBFBF" w:sz="6"/>
          <w:right w:val="single" w:color="BFBFBF" w:sz="6"/>
        </w:pBdr>
        <w:shd w:fill="FFF8E1" w:val="clear"/>
        <w:spacing w:after="160"/>
      </w:pPr>
      <w:r>
        <w:rPr>
          <w:rFonts w:ascii="Calibri" w:cs="Calibri" w:eastAsia="Calibri" w:hAnsi="Calibri"/>
          <w:i/>
          <w:iCs/>
          <w:color w:val="808080"/>
          <w:sz w:val="21"/>
          <w:szCs w:val="21"/>
        </w:rPr>
        <w:t xml:space="preserve">My broad research area is …</w:t>
      </w:r>
    </w:p>
    <w:p>
      <w:pPr>
        <w:pBdr>
          <w:bottom w:val="single" w:color="1F3864" w:sz="6" w:space="3"/>
        </w:pBdr>
        <w:spacing w:after="100" w:before="280"/>
      </w:pPr>
      <w:r>
        <w:rPr>
          <w:rFonts w:ascii="Calibri" w:cs="Calibri" w:eastAsia="Calibri" w:hAnsi="Calibri"/>
          <w:b/>
          <w:bCs/>
          <w:color w:val="1F3864"/>
          <w:sz w:val="24"/>
          <w:szCs w:val="24"/>
        </w:rPr>
        <w:t xml:space="preserve">Step 2  ·  What is already known</w:t>
      </w:r>
    </w:p>
    <w:p>
      <w:pPr>
        <w:pBdr>
          <w:left w:val="single" w:color="BFD7EE" w:sz="12" w:space="8"/>
        </w:pBdr>
        <w:spacing w:after="110"/>
        <w:ind w:left="288"/>
      </w:pPr>
      <w:r>
        <w:rPr>
          <w:rFonts w:ascii="Calibri" w:cs="Calibri" w:eastAsia="Calibri" w:hAnsi="Calibri"/>
          <w:i/>
          <w:iCs/>
          <w:color w:val="595959"/>
          <w:sz w:val="19"/>
          <w:szCs w:val="19"/>
        </w:rPr>
        <w:t xml:space="preserve">Name three recent studies in this area and what each established. If you cannot fill all three rows, you have not read enough to define a problem yet.</w:t>
      </w:r>
    </w:p>
    <w:p>
      <w:pPr>
        <w:spacing w:after="0"/>
      </w:pPr>
      <w:r>
        <w:rPr>
          <w:rFonts w:ascii="Calibri" w:cs="Calibri" w:eastAsia="Calibri" w:hAnsi="Calibri"/>
          <w:sz w:val="10"/>
          <w:szCs w:val="10"/>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880"/>
        <w:gridCol w:w="6191"/>
      </w:tblGrid>
      <w:tr>
        <w:trPr>
          <w:tblHeader/>
        </w:trPr>
        <w:tc>
          <w:tcPr>
            <w:tcW w:type="dxa" w:w="2880"/>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Author and year</w:t>
            </w:r>
          </w:p>
        </w:tc>
        <w:tc>
          <w:tcPr>
            <w:tcW w:type="dxa" w:w="6191"/>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What this study established</w:t>
            </w:r>
          </w:p>
        </w:tc>
      </w:tr>
      <w:tr>
        <w:tc>
          <w:tcPr>
            <w:tcW w:type="dxa" w:w="2880"/>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6191"/>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2880"/>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6191"/>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2880"/>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6191"/>
            <w:tcMar>
              <w:top w:type="dxa" w:w="70"/>
              <w:left w:type="dxa" w:w="90"/>
              <w:bottom w:type="dxa" w:w="70"/>
              <w:right w:type="dxa" w:w="90"/>
            </w:tcMar>
          </w:tcPr>
          <w:p>
            <w:pPr>
              <w:spacing w:after="0"/>
            </w:pPr>
            <w:r>
              <w:rPr>
                <w:rFonts w:ascii="Calibri" w:cs="Calibri" w:eastAsia="Calibri" w:hAnsi="Calibri"/>
                <w:sz w:val="19"/>
                <w:szCs w:val="19"/>
              </w:rPr>
              <w:t xml:space="preserve"/>
            </w:r>
          </w:p>
        </w:tc>
      </w:tr>
    </w:tbl>
    <w:p>
      <w:pPr>
        <w:spacing w:after="0"/>
      </w:pPr>
      <w:r>
        <w:rPr>
          <w:rFonts w:ascii="Calibri" w:cs="Calibri" w:eastAsia="Calibri" w:hAnsi="Calibri"/>
          <w:sz w:val="10"/>
          <w:szCs w:val="10"/>
        </w:rPr>
        <w:t xml:space="preserve"/>
      </w:r>
    </w:p>
    <w:p>
      <w:pPr>
        <w:pBdr>
          <w:bottom w:val="single" w:color="1F3864" w:sz="6" w:space="3"/>
        </w:pBdr>
        <w:spacing w:after="100" w:before="280"/>
      </w:pPr>
      <w:r>
        <w:rPr>
          <w:rFonts w:ascii="Calibri" w:cs="Calibri" w:eastAsia="Calibri" w:hAnsi="Calibri"/>
          <w:b/>
          <w:bCs/>
          <w:color w:val="1F3864"/>
          <w:sz w:val="24"/>
          <w:szCs w:val="24"/>
        </w:rPr>
        <w:t xml:space="preserve">Step 3  ·  What those studies left unresolved</w:t>
      </w:r>
    </w:p>
    <w:p>
      <w:pPr>
        <w:pBdr>
          <w:left w:val="single" w:color="BFD7EE" w:sz="12" w:space="8"/>
        </w:pBdr>
        <w:spacing w:after="110"/>
        <w:ind w:left="288"/>
      </w:pPr>
      <w:r>
        <w:rPr>
          <w:rFonts w:ascii="Calibri" w:cs="Calibri" w:eastAsia="Calibri" w:hAnsi="Calibri"/>
          <w:i/>
          <w:iCs/>
          <w:color w:val="595959"/>
          <w:sz w:val="19"/>
          <w:szCs w:val="19"/>
        </w:rPr>
        <w:t xml:space="preserve">Look at the limitations and future-work sections of the three papers above. Quote or paraphrase what each one said was still needed. This is where real research gaps come from — not from guessing.</w:t>
      </w:r>
    </w:p>
    <w:p>
      <w:pPr>
        <w:spacing w:after="0"/>
      </w:pPr>
      <w:r>
        <w:rPr>
          <w:rFonts w:ascii="Calibri" w:cs="Calibri" w:eastAsia="Calibri" w:hAnsi="Calibri"/>
          <w:sz w:val="10"/>
          <w:szCs w:val="10"/>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880"/>
        <w:gridCol w:w="6191"/>
      </w:tblGrid>
      <w:tr>
        <w:trPr>
          <w:tblHeader/>
        </w:trPr>
        <w:tc>
          <w:tcPr>
            <w:tcW w:type="dxa" w:w="2880"/>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Source</w:t>
            </w:r>
          </w:p>
        </w:tc>
        <w:tc>
          <w:tcPr>
            <w:tcW w:type="dxa" w:w="6191"/>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Stated limitation or future work</w:t>
            </w:r>
          </w:p>
        </w:tc>
      </w:tr>
      <w:tr>
        <w:tc>
          <w:tcPr>
            <w:tcW w:type="dxa" w:w="2880"/>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6191"/>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2880"/>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6191"/>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2880"/>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6191"/>
            <w:tcMar>
              <w:top w:type="dxa" w:w="70"/>
              <w:left w:type="dxa" w:w="90"/>
              <w:bottom w:type="dxa" w:w="70"/>
              <w:right w:type="dxa" w:w="90"/>
            </w:tcMar>
          </w:tcPr>
          <w:p>
            <w:pPr>
              <w:spacing w:after="0"/>
            </w:pPr>
            <w:r>
              <w:rPr>
                <w:rFonts w:ascii="Calibri" w:cs="Calibri" w:eastAsia="Calibri" w:hAnsi="Calibri"/>
                <w:sz w:val="19"/>
                <w:szCs w:val="19"/>
              </w:rPr>
              <w:t xml:space="preserve"/>
            </w:r>
          </w:p>
        </w:tc>
      </w:tr>
    </w:tbl>
    <w:p>
      <w:pPr>
        <w:spacing w:after="0"/>
      </w:pPr>
      <w:r>
        <w:rPr>
          <w:rFonts w:ascii="Calibri" w:cs="Calibri" w:eastAsia="Calibri" w:hAnsi="Calibri"/>
          <w:sz w:val="10"/>
          <w:szCs w:val="10"/>
        </w:rPr>
        <w:t xml:space="preserve"/>
      </w:r>
    </w:p>
    <w:p>
      <w:pPr>
        <w:pBdr>
          <w:bottom w:val="single" w:color="1F3864" w:sz="6" w:space="3"/>
        </w:pBdr>
        <w:spacing w:after="100" w:before="280"/>
      </w:pPr>
      <w:r>
        <w:rPr>
          <w:rFonts w:ascii="Calibri" w:cs="Calibri" w:eastAsia="Calibri" w:hAnsi="Calibri"/>
          <w:b/>
          <w:bCs/>
          <w:color w:val="1F3864"/>
          <w:sz w:val="24"/>
          <w:szCs w:val="24"/>
        </w:rPr>
        <w:t xml:space="preserve">Step 4  ·  Why the gap matters</w:t>
      </w:r>
    </w:p>
    <w:p>
      <w:pPr>
        <w:pBdr>
          <w:left w:val="single" w:color="BFD7EE" w:sz="12" w:space="8"/>
        </w:pBdr>
        <w:spacing w:after="110"/>
        <w:ind w:left="288"/>
      </w:pPr>
      <w:r>
        <w:rPr>
          <w:rFonts w:ascii="Calibri" w:cs="Calibri" w:eastAsia="Calibri" w:hAnsi="Calibri"/>
          <w:i/>
          <w:iCs/>
          <w:color w:val="595959"/>
          <w:sz w:val="19"/>
          <w:szCs w:val="19"/>
        </w:rPr>
        <w:t xml:space="preserve">Who is affected by this gap being unfilled, and what goes wrong because of it? A gap with no consequence is a curiosity, not a research problem.</w:t>
      </w:r>
    </w:p>
    <w:p>
      <w:pPr>
        <w:pBdr>
          <w:top w:val="single" w:color="BFBFBF" w:sz="6"/>
          <w:bottom w:val="single" w:color="BFBFBF" w:sz="6"/>
          <w:left w:val="single" w:color="BFBFBF" w:sz="6"/>
          <w:right w:val="single" w:color="BFBFBF" w:sz="6"/>
        </w:pBdr>
        <w:shd w:fill="FFF8E1" w:val="clear"/>
        <w:spacing w:after="160"/>
      </w:pPr>
      <w:r>
        <w:rPr>
          <w:rFonts w:ascii="Calibri" w:cs="Calibri" w:eastAsia="Calibri" w:hAnsi="Calibri"/>
          <w:i/>
          <w:iCs/>
          <w:color w:val="808080"/>
          <w:sz w:val="21"/>
          <w:szCs w:val="21"/>
        </w:rPr>
        <w:t xml:space="preserve">This gap matters because …</w:t>
      </w:r>
    </w:p>
    <w:p>
      <w:pPr>
        <w:pBdr>
          <w:bottom w:val="single" w:color="1F3864" w:sz="6" w:space="3"/>
        </w:pBdr>
        <w:spacing w:after="100" w:before="280"/>
      </w:pPr>
      <w:r>
        <w:rPr>
          <w:rFonts w:ascii="Calibri" w:cs="Calibri" w:eastAsia="Calibri" w:hAnsi="Calibri"/>
          <w:b/>
          <w:bCs/>
          <w:color w:val="1F3864"/>
          <w:sz w:val="24"/>
          <w:szCs w:val="24"/>
        </w:rPr>
        <w:t xml:space="preserve">Step 5  ·  Draft the problem statement</w:t>
      </w:r>
    </w:p>
    <w:p>
      <w:pPr>
        <w:pBdr>
          <w:left w:val="single" w:color="BFD7EE" w:sz="12" w:space="8"/>
        </w:pBdr>
        <w:spacing w:after="110"/>
        <w:ind w:left="288"/>
      </w:pPr>
      <w:r>
        <w:rPr>
          <w:rFonts w:ascii="Calibri" w:cs="Calibri" w:eastAsia="Calibri" w:hAnsi="Calibri"/>
          <w:i/>
          <w:iCs/>
          <w:color w:val="595959"/>
          <w:sz w:val="19"/>
          <w:szCs w:val="19"/>
        </w:rPr>
        <w:t xml:space="preserve">Assemble Steps 1–4 into one paragraph using this shape:</w:t>
      </w:r>
    </w:p>
    <w:p>
      <w:pPr>
        <w:spacing w:after="60"/>
        <w:ind w:left="431" w:hanging="215"/>
      </w:pPr>
      <w:r>
        <w:rPr>
          <w:rFonts w:ascii="Calibri" w:cs="Calibri" w:eastAsia="Calibri" w:hAnsi="Calibri"/>
          <w:sz w:val="21"/>
          <w:szCs w:val="21"/>
        </w:rPr>
        <w:t xml:space="preserve">•  Context — one sentence on the area and why it matters</w:t>
      </w:r>
    </w:p>
    <w:p>
      <w:pPr>
        <w:spacing w:after="60"/>
        <w:ind w:left="431" w:hanging="215"/>
      </w:pPr>
      <w:r>
        <w:rPr>
          <w:rFonts w:ascii="Calibri" w:cs="Calibri" w:eastAsia="Calibri" w:hAnsi="Calibri"/>
          <w:sz w:val="21"/>
          <w:szCs w:val="21"/>
        </w:rPr>
        <w:t xml:space="preserve">•  What is known — one sentence summarising existing work</w:t>
      </w:r>
    </w:p>
    <w:p>
      <w:pPr>
        <w:spacing w:after="60"/>
        <w:ind w:left="431" w:hanging="215"/>
      </w:pPr>
      <w:r>
        <w:rPr>
          <w:rFonts w:ascii="Calibri" w:cs="Calibri" w:eastAsia="Calibri" w:hAnsi="Calibri"/>
          <w:sz w:val="21"/>
          <w:szCs w:val="21"/>
        </w:rPr>
        <w:t xml:space="preserve">•  The gap — 'However, … has not been established'</w:t>
      </w:r>
    </w:p>
    <w:p>
      <w:pPr>
        <w:spacing w:after="60"/>
        <w:ind w:left="431" w:hanging="215"/>
      </w:pPr>
      <w:r>
        <w:rPr>
          <w:rFonts w:ascii="Calibri" w:cs="Calibri" w:eastAsia="Calibri" w:hAnsi="Calibri"/>
          <w:sz w:val="21"/>
          <w:szCs w:val="21"/>
        </w:rPr>
        <w:t xml:space="preserve">•  Consequence — what the gap prevents</w:t>
      </w:r>
    </w:p>
    <w:p>
      <w:pPr>
        <w:spacing w:after="60"/>
        <w:ind w:left="431" w:hanging="215"/>
      </w:pPr>
      <w:r>
        <w:rPr>
          <w:rFonts w:ascii="Calibri" w:cs="Calibri" w:eastAsia="Calibri" w:hAnsi="Calibri"/>
          <w:sz w:val="21"/>
          <w:szCs w:val="21"/>
        </w:rPr>
        <w:t xml:space="preserve">•  Purpose — 'This study therefore investigates …'</w:t>
      </w:r>
    </w:p>
    <w:p>
      <w:pPr>
        <w:spacing w:after="0"/>
      </w:pPr>
      <w:r>
        <w:rPr>
          <w:rFonts w:ascii="Calibri" w:cs="Calibri" w:eastAsia="Calibri" w:hAnsi="Calibri"/>
          <w:sz w:val="10"/>
          <w:szCs w:val="10"/>
        </w:rPr>
        <w:t xml:space="preserve"/>
      </w:r>
    </w:p>
    <w:p>
      <w:pPr>
        <w:pBdr>
          <w:top w:val="single" w:color="BFBFBF" w:sz="6"/>
          <w:bottom w:val="single" w:color="BFBFBF" w:sz="6"/>
          <w:left w:val="single" w:color="BFBFBF" w:sz="6"/>
          <w:right w:val="single" w:color="BFBFBF" w:sz="6"/>
        </w:pBdr>
        <w:shd w:fill="FFF8E1" w:val="clear"/>
        <w:spacing w:after="160"/>
      </w:pPr>
      <w:r>
        <w:rPr>
          <w:rFonts w:ascii="Calibri" w:cs="Calibri" w:eastAsia="Calibri" w:hAnsi="Calibri"/>
          <w:i/>
          <w:iCs/>
          <w:color w:val="808080"/>
          <w:sz w:val="21"/>
          <w:szCs w:val="21"/>
        </w:rPr>
        <w:t xml:space="preserve">Draft problem statement</w:t>
      </w:r>
    </w:p>
    <w:p>
      <w:pPr>
        <w:pBdr>
          <w:bottom w:val="single" w:color="1F3864" w:sz="6" w:space="3"/>
        </w:pBdr>
        <w:spacing w:after="100" w:before="280"/>
      </w:pPr>
      <w:r>
        <w:rPr>
          <w:rFonts w:ascii="Calibri" w:cs="Calibri" w:eastAsia="Calibri" w:hAnsi="Calibri"/>
          <w:b/>
          <w:bCs/>
          <w:color w:val="1F3864"/>
          <w:sz w:val="24"/>
          <w:szCs w:val="24"/>
        </w:rPr>
        <w:t xml:space="preserve">Step 6  ·  Test it</w:t>
      </w:r>
    </w:p>
    <w:p>
      <w:pPr>
        <w:pBdr>
          <w:left w:val="single" w:color="BFD7EE" w:sz="12" w:space="8"/>
        </w:pBdr>
        <w:spacing w:after="110"/>
        <w:ind w:left="288"/>
      </w:pPr>
      <w:r>
        <w:rPr>
          <w:rFonts w:ascii="Calibri" w:cs="Calibri" w:eastAsia="Calibri" w:hAnsi="Calibri"/>
          <w:i/>
          <w:iCs/>
          <w:color w:val="595959"/>
          <w:sz w:val="19"/>
          <w:szCs w:val="19"/>
        </w:rPr>
        <w:t xml:space="preserve">Answer each honestly. A 'no' means go back, not forward.</w:t>
      </w:r>
    </w:p>
    <w:p>
      <w:pPr>
        <w:spacing w:after="70"/>
        <w:ind w:left="431" w:hanging="288"/>
      </w:pPr>
      <w:r>
        <w:rPr>
          <w:rFonts w:ascii="Calibri" w:cs="Calibri" w:eastAsia="Calibri" w:hAnsi="Calibri"/>
          <w:sz w:val="21"/>
          <w:szCs w:val="21"/>
        </w:rPr>
        <w:t xml:space="preserve">☐  Specific — could someone else tell whether I had solved it?</w:t>
      </w:r>
    </w:p>
    <w:p>
      <w:pPr>
        <w:spacing w:after="70"/>
        <w:ind w:left="431" w:hanging="288"/>
      </w:pPr>
      <w:r>
        <w:rPr>
          <w:rFonts w:ascii="Calibri" w:cs="Calibri" w:eastAsia="Calibri" w:hAnsi="Calibri"/>
          <w:sz w:val="21"/>
          <w:szCs w:val="21"/>
        </w:rPr>
        <w:t xml:space="preserve">☐  Researchable — can it be answered with data I can actually collect?</w:t>
      </w:r>
    </w:p>
    <w:p>
      <w:pPr>
        <w:spacing w:after="70"/>
        <w:ind w:left="431" w:hanging="288"/>
      </w:pPr>
      <w:r>
        <w:rPr>
          <w:rFonts w:ascii="Calibri" w:cs="Calibri" w:eastAsia="Calibri" w:hAnsi="Calibri"/>
          <w:sz w:val="21"/>
          <w:szCs w:val="21"/>
        </w:rPr>
        <w:t xml:space="preserve">☐  Original — does it address something the three sources said was unresolved?</w:t>
      </w:r>
    </w:p>
    <w:p>
      <w:pPr>
        <w:spacing w:after="70"/>
        <w:ind w:left="431" w:hanging="288"/>
      </w:pPr>
      <w:r>
        <w:rPr>
          <w:rFonts w:ascii="Calibri" w:cs="Calibri" w:eastAsia="Calibri" w:hAnsi="Calibri"/>
          <w:sz w:val="21"/>
          <w:szCs w:val="21"/>
        </w:rPr>
        <w:t xml:space="preserve">☐  Significant — does something change if it is answered?</w:t>
      </w:r>
    </w:p>
    <w:p>
      <w:pPr>
        <w:spacing w:after="70"/>
        <w:ind w:left="431" w:hanging="288"/>
      </w:pPr>
      <w:r>
        <w:rPr>
          <w:rFonts w:ascii="Calibri" w:cs="Calibri" w:eastAsia="Calibri" w:hAnsi="Calibri"/>
          <w:sz w:val="21"/>
          <w:szCs w:val="21"/>
        </w:rPr>
        <w:t xml:space="preserve">☐  Feasible — can it be done with my time, access and resources?</w:t>
      </w:r>
    </w:p>
    <w:p>
      <w:pPr>
        <w:spacing w:after="70"/>
        <w:ind w:left="431" w:hanging="288"/>
      </w:pPr>
      <w:r>
        <w:rPr>
          <w:rFonts w:ascii="Calibri" w:cs="Calibri" w:eastAsia="Calibri" w:hAnsi="Calibri"/>
          <w:sz w:val="21"/>
          <w:szCs w:val="21"/>
        </w:rPr>
        <w:t xml:space="preserve">☐  Scoped — is it narrow enough for one thesis rather than a career?</w:t>
      </w:r>
    </w:p>
    <w:p>
      <w:pPr>
        <w:spacing w:after="70"/>
        <w:ind w:left="431" w:hanging="288"/>
      </w:pPr>
      <w:r>
        <w:rPr>
          <w:rFonts w:ascii="Calibri" w:cs="Calibri" w:eastAsia="Calibri" w:hAnsi="Calibri"/>
          <w:sz w:val="21"/>
          <w:szCs w:val="21"/>
        </w:rPr>
        <w:t xml:space="preserve">☐  Supported — does every claim in it trace to a source I have read?</w:t>
      </w:r>
    </w:p>
    <w:p>
      <w:pPr>
        <w:pBdr>
          <w:bottom w:val="single" w:color="1F3864" w:sz="6" w:space="3"/>
        </w:pBdr>
        <w:spacing w:after="100" w:before="280"/>
      </w:pPr>
      <w:r>
        <w:rPr>
          <w:rFonts w:ascii="Calibri" w:cs="Calibri" w:eastAsia="Calibri" w:hAnsi="Calibri"/>
          <w:b/>
          <w:bCs/>
          <w:color w:val="1F3864"/>
          <w:sz w:val="24"/>
          <w:szCs w:val="24"/>
        </w:rPr>
        <w:t xml:space="preserve">A Worked Example</w:t>
      </w:r>
    </w:p>
    <w:p>
      <w:pPr>
        <w:spacing w:after="70" w:before="180"/>
      </w:pPr>
      <w:r>
        <w:rPr>
          <w:rFonts w:ascii="Calibri" w:cs="Calibri" w:eastAsia="Calibri" w:hAnsi="Calibri"/>
          <w:b/>
          <w:bCs/>
          <w:sz w:val="21"/>
          <w:szCs w:val="21"/>
        </w:rPr>
        <w:t xml:space="preserve">Weak version</w:t>
      </w:r>
    </w:p>
    <w:p>
      <w:pPr>
        <w:spacing w:after="110"/>
        <w:jc w:val="both"/>
      </w:pPr>
      <w:r>
        <w:rPr>
          <w:rFonts w:ascii="Calibri" w:cs="Calibri" w:eastAsia="Calibri" w:hAnsi="Calibri"/>
          <w:sz w:val="21"/>
          <w:szCs w:val="21"/>
        </w:rPr>
        <w:t xml:space="preserve">"There is little research on employee retention in the IT sector. This study will examine employee retention in IT companies."</w:t>
      </w:r>
    </w:p>
    <w:p>
      <w:pPr>
        <w:pBdr>
          <w:left w:val="single" w:color="BFD7EE" w:sz="12" w:space="8"/>
        </w:pBdr>
        <w:spacing w:after="110"/>
        <w:ind w:left="288"/>
      </w:pPr>
      <w:r>
        <w:rPr>
          <w:rFonts w:ascii="Calibri" w:cs="Calibri" w:eastAsia="Calibri" w:hAnsi="Calibri"/>
          <w:i/>
          <w:iCs/>
          <w:color w:val="595959"/>
          <w:sz w:val="19"/>
          <w:szCs w:val="19"/>
        </w:rPr>
        <w:t xml:space="preserve">Why it fails: 'little research' is unverified, no gap is named, no consequence is stated, and the scope is the whole sector.</w:t>
      </w:r>
    </w:p>
    <w:p>
      <w:pPr>
        <w:spacing w:after="70" w:before="180"/>
      </w:pPr>
      <w:r>
        <w:rPr>
          <w:rFonts w:ascii="Calibri" w:cs="Calibri" w:eastAsia="Calibri" w:hAnsi="Calibri"/>
          <w:b/>
          <w:bCs/>
          <w:sz w:val="21"/>
          <w:szCs w:val="21"/>
        </w:rPr>
        <w:t xml:space="preserve">Stronger version</w:t>
      </w:r>
    </w:p>
    <w:p>
      <w:pPr>
        <w:spacing w:after="110"/>
        <w:jc w:val="both"/>
      </w:pPr>
      <w:r>
        <w:rPr>
          <w:rFonts w:ascii="Calibri" w:cs="Calibri" w:eastAsia="Calibri" w:hAnsi="Calibri"/>
          <w:sz w:val="21"/>
          <w:szCs w:val="21"/>
        </w:rPr>
        <w:t xml:space="preserve">"Attrition among mid-career software engineers in Indian IT services firms has been studied largely through compensation models. Recent work has established that pay accounts for a declining share of the variance in retention, and has called for examination of non-financial factors. However, the role of perceived career-path clarity has not been tested in the Indian IT context. Without this, retention interventions continue to be designed around compensation alone. This study therefore investigates the relationship between perceived career-path clarity and retention intention among mid-career engineers in Tier-1 Indian IT services firms."</w:t>
      </w:r>
    </w:p>
    <w:p>
      <w:pPr>
        <w:pBdr>
          <w:left w:val="single" w:color="BFD7EE" w:sz="12" w:space="8"/>
        </w:pBdr>
        <w:spacing w:after="110"/>
        <w:ind w:left="288"/>
      </w:pPr>
      <w:r>
        <w:rPr>
          <w:rFonts w:ascii="Calibri" w:cs="Calibri" w:eastAsia="Calibri" w:hAnsi="Calibri"/>
          <w:i/>
          <w:iCs/>
          <w:color w:val="595959"/>
          <w:sz w:val="19"/>
          <w:szCs w:val="19"/>
        </w:rPr>
        <w:t xml:space="preserve">Why it works: the area is specific, the existing work is characterised, the gap is named and traced to a stated call for research, the consequence is concrete, and the population is bounded.</w:t>
      </w:r>
    </w:p>
    <w:p>
      <w:pPr>
        <w:pBdr>
          <w:bottom w:val="single" w:color="1F3864" w:sz="6" w:space="3"/>
        </w:pBdr>
        <w:spacing w:after="100" w:before="280"/>
      </w:pPr>
      <w:r>
        <w:rPr>
          <w:rFonts w:ascii="Calibri" w:cs="Calibri" w:eastAsia="Calibri" w:hAnsi="Calibri"/>
          <w:b/>
          <w:bCs/>
          <w:color w:val="1F3864"/>
          <w:sz w:val="24"/>
          <w:szCs w:val="24"/>
        </w:rPr>
        <w:t xml:space="preserve">Common Mistakes</w:t>
      </w:r>
    </w:p>
    <w:p>
      <w:pPr>
        <w:spacing w:after="70"/>
        <w:ind w:left="504" w:hanging="360"/>
      </w:pPr>
      <w:r>
        <w:rPr>
          <w:rFonts w:ascii="Calibri" w:cs="Calibri" w:eastAsia="Calibri" w:hAnsi="Calibri"/>
          <w:b/>
          <w:bCs/>
          <w:sz w:val="21"/>
          <w:szCs w:val="21"/>
        </w:rPr>
        <w:t xml:space="preserve">1.  </w:t>
      </w:r>
      <w:r>
        <w:rPr>
          <w:rFonts w:ascii="Calibri" w:cs="Calibri" w:eastAsia="Calibri" w:hAnsi="Calibri"/>
          <w:sz w:val="21"/>
          <w:szCs w:val="21"/>
        </w:rPr>
        <w:t xml:space="preserve">Writing the problem before reading the literature — the commonest cause of a rejected synopsis.</w:t>
      </w:r>
    </w:p>
    <w:p>
      <w:pPr>
        <w:spacing w:after="70"/>
        <w:ind w:left="504" w:hanging="360"/>
      </w:pPr>
      <w:r>
        <w:rPr>
          <w:rFonts w:ascii="Calibri" w:cs="Calibri" w:eastAsia="Calibri" w:hAnsi="Calibri"/>
          <w:b/>
          <w:bCs/>
          <w:sz w:val="21"/>
          <w:szCs w:val="21"/>
        </w:rPr>
        <w:t xml:space="preserve">2.  </w:t>
      </w:r>
      <w:r>
        <w:rPr>
          <w:rFonts w:ascii="Calibri" w:cs="Calibri" w:eastAsia="Calibri" w:hAnsi="Calibri"/>
          <w:sz w:val="21"/>
          <w:szCs w:val="21"/>
        </w:rPr>
        <w:t xml:space="preserve">Claiming 'no research exists' — reviewers read this as 'I did not search properly'.</w:t>
      </w:r>
    </w:p>
    <w:p>
      <w:pPr>
        <w:spacing w:after="70"/>
        <w:ind w:left="504" w:hanging="360"/>
      </w:pPr>
      <w:r>
        <w:rPr>
          <w:rFonts w:ascii="Calibri" w:cs="Calibri" w:eastAsia="Calibri" w:hAnsi="Calibri"/>
          <w:b/>
          <w:bCs/>
          <w:sz w:val="21"/>
          <w:szCs w:val="21"/>
        </w:rPr>
        <w:t xml:space="preserve">3.  </w:t>
      </w:r>
      <w:r>
        <w:rPr>
          <w:rFonts w:ascii="Calibri" w:cs="Calibri" w:eastAsia="Calibri" w:hAnsi="Calibri"/>
          <w:sz w:val="21"/>
          <w:szCs w:val="21"/>
        </w:rPr>
        <w:t xml:space="preserve">Stating a topic instead of a problem. 'Social media marketing' is a topic. A problem contains a tension.</w:t>
      </w:r>
    </w:p>
    <w:p>
      <w:pPr>
        <w:spacing w:after="70"/>
        <w:ind w:left="504" w:hanging="360"/>
      </w:pPr>
      <w:r>
        <w:rPr>
          <w:rFonts w:ascii="Calibri" w:cs="Calibri" w:eastAsia="Calibri" w:hAnsi="Calibri"/>
          <w:b/>
          <w:bCs/>
          <w:sz w:val="21"/>
          <w:szCs w:val="21"/>
        </w:rPr>
        <w:t xml:space="preserve">4.  </w:t>
      </w:r>
      <w:r>
        <w:rPr>
          <w:rFonts w:ascii="Calibri" w:cs="Calibri" w:eastAsia="Calibri" w:hAnsi="Calibri"/>
          <w:sz w:val="21"/>
          <w:szCs w:val="21"/>
        </w:rPr>
        <w:t xml:space="preserve">Scope too broad to finish. If it would take three teams five years, it is not a thesis.</w:t>
      </w:r>
    </w:p>
    <w:p>
      <w:pPr>
        <w:spacing w:after="70"/>
        <w:ind w:left="504" w:hanging="360"/>
      </w:pPr>
      <w:r>
        <w:rPr>
          <w:rFonts w:ascii="Calibri" w:cs="Calibri" w:eastAsia="Calibri" w:hAnsi="Calibri"/>
          <w:b/>
          <w:bCs/>
          <w:sz w:val="21"/>
          <w:szCs w:val="21"/>
        </w:rPr>
        <w:t xml:space="preserve">5.  </w:t>
      </w:r>
      <w:r>
        <w:rPr>
          <w:rFonts w:ascii="Calibri" w:cs="Calibri" w:eastAsia="Calibri" w:hAnsi="Calibri"/>
          <w:sz w:val="21"/>
          <w:szCs w:val="21"/>
        </w:rPr>
        <w:t xml:space="preserve">A gap with no consequence. Something must change if you answer it.</w:t>
      </w:r>
    </w:p>
    <w:p>
      <w:pPr>
        <w:spacing w:after="0"/>
      </w:pPr>
      <w:r>
        <w:rPr>
          <w:rFonts w:ascii="Calibri" w:cs="Calibri" w:eastAsia="Calibri" w:hAnsi="Calibri"/>
          <w:sz w:val="21"/>
          <w:szCs w:val="21"/>
        </w:rPr>
        <w:t xml:space="preserve"/>
      </w:r>
    </w:p>
    <w:p>
      <w:pPr>
        <w:spacing w:before="160"/>
      </w:pPr>
      <w:r>
        <w:rPr>
          <w:rFonts w:ascii="Calibri" w:cs="Calibri" w:eastAsia="Calibri" w:hAnsi="Calibri"/>
          <w:i/>
          <w:iCs/>
          <w:color w:val="1F3864"/>
          <w:sz w:val="18"/>
          <w:szCs w:val="18"/>
        </w:rPr>
        <w:t xml:space="preserve">Stuck on Step 3? That is usually a literature problem, not a writing problem. Zonduo helps scholars locate and validate research gaps — zonduo.com/problem-writing.html</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Zonduo  ·  zonduo.com  ·  Research support since 2020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Problem Statement Worksheet</dc:title>
  <dc:creator>Zonduo</dc:creator>
  <cp:lastModifiedBy>Un-named</cp:lastModifiedBy>
  <cp:revision>1</cp:revision>
  <dcterms:created xsi:type="dcterms:W3CDTF">2026-10-09T09:18:50.278Z</dcterms:created>
  <dcterms:modified xsi:type="dcterms:W3CDTF">2026-10-09T09:18:50.278Z</dcterms:modified>
</cp:coreProperties>
</file>

<file path=docProps/custom.xml><?xml version="1.0" encoding="utf-8"?>
<Properties xmlns="http://schemas.openxmlformats.org/officeDocument/2006/custom-properties" xmlns:vt="http://schemas.openxmlformats.org/officeDocument/2006/docPropsVTypes"/>
</file>